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建设项目用地预审与选址意见书核发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二、主管部门：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trike w:val="0"/>
          <w:dstrike w:val="0"/>
          <w:color w:val="auto"/>
          <w:sz w:val="32"/>
          <w:szCs w:val="32"/>
          <w:lang w:val="en-US" w:eastAsia="zh-CN"/>
        </w:rPr>
        <w:t>1.设定依据：</w:t>
      </w: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（1）《中华人民共和国土地管理法》第五十二条、（2）《中华人民共和国城乡规划法》第三十六条、（3）《中华人民共和国土地管理法实施条例》第二十四条。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trike w:val="0"/>
          <w:dstrike w:val="0"/>
          <w:color w:val="auto"/>
          <w:sz w:val="32"/>
          <w:szCs w:val="32"/>
          <w:lang w:val="en-US" w:eastAsia="zh-CN"/>
        </w:rPr>
        <w:t>2.实施依据：</w:t>
      </w: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（1）《中华人民共和国城乡规划法》第三十六条、（2）《中华人民共和国长江保护法》第二十条、（3）《中华人民共和国黄河保护法》第二十五条、（4）《中共中央 国务院关于建立国土空间规划体系并监督实施的若干意见》、（5）《建设项目用地预审管理办法》（国土资源部令第68号）、（6）《自然资源部关于以“多规合一”为基础推进规划用地“多审合一、多证合一”改革的通知》（自然资规〔2019〕2号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1.建设项目用地预审与选址意见书办理；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2.建设项目用地预审与选址意见书变更；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3.建设项目用地预审与选址意见书注销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GB2312">
    <w:altName w:val="仿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平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5ZjBhMDY3YjE1ODdiOTQwZWFjZDdlYjE3MGI5OTcifQ=="/>
  </w:docVars>
  <w:rsids>
    <w:rsidRoot w:val="00172A27"/>
    <w:rsid w:val="2E4C2A61"/>
    <w:rsid w:val="3506708D"/>
    <w:rsid w:val="3BC4191A"/>
    <w:rsid w:val="3FF7BE67"/>
    <w:rsid w:val="4830075A"/>
    <w:rsid w:val="4B400EFA"/>
    <w:rsid w:val="50B02DFF"/>
    <w:rsid w:val="55653D3D"/>
    <w:rsid w:val="63991C99"/>
    <w:rsid w:val="6B9674F7"/>
    <w:rsid w:val="7C4C6D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眉 字符"/>
    <w:link w:val="4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1134</Words>
  <Characters>2662</Characters>
  <Lines>9</Lines>
  <Paragraphs>2</Paragraphs>
  <TotalTime>1</TotalTime>
  <ScaleCrop>false</ScaleCrop>
  <LinksUpToDate>false</LinksUpToDate>
  <CharactersWithSpaces>2662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2020-07-23T16:39:00Z</dcterms:created>
  <dc:creator>49152</dc:creator>
  <cp:lastModifiedBy>王浦熙瑾</cp:lastModifiedBy>
  <cp:lastPrinted>2022-06-16T06:53:00Z</cp:lastPrinted>
  <dcterms:modified xsi:type="dcterms:W3CDTF">2023-11-09T01:00:25Z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D12A44A62A72411A8BA8578337C0B1BA_13</vt:lpwstr>
  </property>
  <property fmtid="{D5CDD505-2E9C-101B-9397-08002B2CF9AE}" pid="3" name="KSOProductBuildVer">
    <vt:lpwstr>2052-12.1.0.15712</vt:lpwstr>
  </property>
</Properties>
</file>